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FDB" w:rsidRPr="00D67799" w:rsidRDefault="00BB2FDB" w:rsidP="00D67799">
      <w:pPr>
        <w:pStyle w:val="NoSpacing"/>
        <w:spacing w:line="480" w:lineRule="auto"/>
        <w:rPr>
          <w:rFonts w:ascii="Times New Roman" w:hAnsi="Times New Roman" w:cs="Times New Roman"/>
          <w:sz w:val="24"/>
          <w:szCs w:val="24"/>
        </w:rPr>
      </w:pPr>
      <w:bookmarkStart w:id="0" w:name="_GoBack"/>
      <w:bookmarkEnd w:id="0"/>
      <w:r w:rsidRPr="00D67799">
        <w:rPr>
          <w:rFonts w:ascii="Times New Roman" w:hAnsi="Times New Roman" w:cs="Times New Roman"/>
          <w:sz w:val="24"/>
          <w:szCs w:val="24"/>
        </w:rPr>
        <w:t>Student:</w:t>
      </w:r>
    </w:p>
    <w:p w:rsidR="00BB2FDB" w:rsidRPr="00D67799" w:rsidRDefault="00BB2FDB" w:rsidP="00D67799">
      <w:pPr>
        <w:pStyle w:val="NoSpacing"/>
        <w:spacing w:line="480" w:lineRule="auto"/>
        <w:rPr>
          <w:rFonts w:ascii="Times New Roman" w:hAnsi="Times New Roman" w:cs="Times New Roman"/>
          <w:sz w:val="24"/>
          <w:szCs w:val="24"/>
        </w:rPr>
      </w:pPr>
      <w:r w:rsidRPr="00D67799">
        <w:rPr>
          <w:rFonts w:ascii="Times New Roman" w:hAnsi="Times New Roman" w:cs="Times New Roman"/>
          <w:sz w:val="24"/>
          <w:szCs w:val="24"/>
        </w:rPr>
        <w:t>Professor:</w:t>
      </w:r>
    </w:p>
    <w:p w:rsidR="00BB2FDB" w:rsidRPr="00D67799" w:rsidRDefault="00BB2FDB" w:rsidP="00D67799">
      <w:pPr>
        <w:pStyle w:val="NoSpacing"/>
        <w:spacing w:line="480" w:lineRule="auto"/>
        <w:rPr>
          <w:rFonts w:ascii="Times New Roman" w:hAnsi="Times New Roman" w:cs="Times New Roman"/>
          <w:sz w:val="24"/>
          <w:szCs w:val="24"/>
        </w:rPr>
      </w:pPr>
      <w:r w:rsidRPr="00D67799">
        <w:rPr>
          <w:rFonts w:ascii="Times New Roman" w:hAnsi="Times New Roman" w:cs="Times New Roman"/>
          <w:sz w:val="24"/>
          <w:szCs w:val="24"/>
        </w:rPr>
        <w:t>Course:</w:t>
      </w:r>
    </w:p>
    <w:p w:rsidR="00BB2FDB" w:rsidRPr="00D67799" w:rsidRDefault="00BB2FDB" w:rsidP="00D67799">
      <w:pPr>
        <w:pStyle w:val="NoSpacing"/>
        <w:spacing w:line="480" w:lineRule="auto"/>
        <w:rPr>
          <w:rFonts w:ascii="Times New Roman" w:hAnsi="Times New Roman" w:cs="Times New Roman"/>
          <w:sz w:val="24"/>
          <w:szCs w:val="24"/>
        </w:rPr>
      </w:pPr>
      <w:r w:rsidRPr="00D67799">
        <w:rPr>
          <w:rFonts w:ascii="Times New Roman" w:hAnsi="Times New Roman" w:cs="Times New Roman"/>
          <w:sz w:val="24"/>
          <w:szCs w:val="24"/>
        </w:rPr>
        <w:t xml:space="preserve">Date: </w:t>
      </w:r>
    </w:p>
    <w:p w:rsidR="00B21220" w:rsidRPr="00D67799" w:rsidRDefault="00D014D2" w:rsidP="00D67799">
      <w:pPr>
        <w:pStyle w:val="NoSpacing"/>
        <w:spacing w:line="480" w:lineRule="auto"/>
        <w:jc w:val="center"/>
        <w:rPr>
          <w:rFonts w:ascii="Times New Roman" w:hAnsi="Times New Roman" w:cs="Times New Roman"/>
          <w:sz w:val="24"/>
          <w:szCs w:val="24"/>
        </w:rPr>
      </w:pPr>
      <w:r w:rsidRPr="00D67799">
        <w:rPr>
          <w:rFonts w:ascii="Times New Roman" w:hAnsi="Times New Roman" w:cs="Times New Roman"/>
          <w:sz w:val="24"/>
          <w:szCs w:val="24"/>
        </w:rPr>
        <w:t xml:space="preserve">Music Appreciation: Beethoven </w:t>
      </w:r>
      <w:r w:rsidR="004A5E69" w:rsidRPr="00D67799">
        <w:rPr>
          <w:rFonts w:ascii="Times New Roman" w:hAnsi="Times New Roman" w:cs="Times New Roman"/>
          <w:sz w:val="24"/>
          <w:szCs w:val="24"/>
        </w:rPr>
        <w:t>music</w:t>
      </w:r>
    </w:p>
    <w:p w:rsidR="00BB2FDB" w:rsidRPr="00D67799" w:rsidRDefault="00BB2FDB" w:rsidP="00D67799">
      <w:pPr>
        <w:spacing w:after="0" w:line="480" w:lineRule="auto"/>
        <w:ind w:firstLine="720"/>
        <w:jc w:val="both"/>
        <w:rPr>
          <w:rFonts w:ascii="Times New Roman" w:hAnsi="Times New Roman" w:cs="Times New Roman"/>
          <w:sz w:val="24"/>
          <w:szCs w:val="24"/>
        </w:rPr>
      </w:pPr>
      <w:r w:rsidRPr="00D67799">
        <w:rPr>
          <w:rFonts w:ascii="Times New Roman" w:hAnsi="Times New Roman" w:cs="Times New Roman"/>
          <w:sz w:val="24"/>
          <w:szCs w:val="24"/>
        </w:rPr>
        <w:t>The majority of Beethoven’s work is a classical composition, which is an allegro, played as orchestral music. The performers included Andrew Constantine, Brett Deubner, and Patrick Mulley. Brett Deubner, one of this generation’s most achieved violists, has given rise to universal critical acclaim for his powerful intensity and beautiful tone (Feltrer p. 457). Due to his commitment to extending the repertoire for the viola, Brutt Deubner has collaborated with some of today’s most celebrated composers. They include David Tredici, Andrew Rudin, Samuel Adler, Lalo Schifrin, and other several of is the time leading young composers. Partick O’Malley was recently selected as</w:t>
      </w:r>
      <w:r w:rsidR="004A7973">
        <w:rPr>
          <w:rFonts w:ascii="Times New Roman" w:hAnsi="Times New Roman" w:cs="Times New Roman"/>
          <w:sz w:val="24"/>
          <w:szCs w:val="24"/>
        </w:rPr>
        <w:t xml:space="preserve"> Sioux City Symphony Orchestra’s</w:t>
      </w:r>
      <w:r w:rsidRPr="00D67799">
        <w:rPr>
          <w:rFonts w:ascii="Times New Roman" w:hAnsi="Times New Roman" w:cs="Times New Roman"/>
          <w:sz w:val="24"/>
          <w:szCs w:val="24"/>
        </w:rPr>
        <w:t xml:space="preserve"> Compossor of the year 2018. He is a doctoral candidate in the USA Thornton Composition program. Lastly, Richard has become one of the much-in-demand composers of his generation. He is a composer who’s distinguishing American voice form part of a vibrant- Romantic heritage with influences from Lateral composers like Copland, Britten, Barber, and Bernstein. Richard has suggested that music must have an immediate intuitive impact and elicit a no rational response. </w:t>
      </w:r>
    </w:p>
    <w:p w:rsidR="00BB2FDB" w:rsidRPr="00D67799" w:rsidRDefault="00BB2FDB" w:rsidP="00D67799">
      <w:pPr>
        <w:spacing w:after="0" w:line="480" w:lineRule="auto"/>
        <w:ind w:firstLine="720"/>
        <w:jc w:val="both"/>
        <w:rPr>
          <w:rFonts w:ascii="Times New Roman" w:hAnsi="Times New Roman" w:cs="Times New Roman"/>
          <w:sz w:val="24"/>
          <w:szCs w:val="24"/>
        </w:rPr>
      </w:pPr>
      <w:r w:rsidRPr="00D67799">
        <w:rPr>
          <w:rFonts w:ascii="Times New Roman" w:hAnsi="Times New Roman" w:cs="Times New Roman"/>
          <w:sz w:val="24"/>
          <w:szCs w:val="24"/>
        </w:rPr>
        <w:t xml:space="preserve">The orchestral music is much appealing due to the expertise employed in coordinating different melodies played by different people. The performers played symphony No. 5. The composition is popular music that builds styles that are exclusively Beethoven’s. The most significant feature of symphony No. 5 is its organization. It is interesting that the movements in the symphony interconnect and, therefore, builds from firm opening measures. The chord is </w:t>
      </w:r>
      <w:r w:rsidRPr="00D67799">
        <w:rPr>
          <w:rFonts w:ascii="Times New Roman" w:hAnsi="Times New Roman" w:cs="Times New Roman"/>
          <w:sz w:val="24"/>
          <w:szCs w:val="24"/>
        </w:rPr>
        <w:lastRenderedPageBreak/>
        <w:t xml:space="preserve">different from other Beethoven’s works in that the rhythmic figure in it is the distinctive and potent unifier of all the four movements. There are various subjects incorporated in his music, and a particular musical tune marks the introduction of each item. The general effect of the different themes is a melody, which is impressive to listen to and what when performed. </w:t>
      </w:r>
    </w:p>
    <w:p w:rsidR="00BB2FDB" w:rsidRPr="00D67799" w:rsidRDefault="00BB2FDB" w:rsidP="00D67799">
      <w:pPr>
        <w:spacing w:after="0" w:line="480" w:lineRule="auto"/>
        <w:ind w:firstLine="720"/>
        <w:jc w:val="both"/>
        <w:rPr>
          <w:rFonts w:ascii="Times New Roman" w:hAnsi="Times New Roman" w:cs="Times New Roman"/>
          <w:sz w:val="24"/>
          <w:szCs w:val="24"/>
        </w:rPr>
      </w:pPr>
      <w:r w:rsidRPr="00D67799">
        <w:rPr>
          <w:rFonts w:ascii="Times New Roman" w:hAnsi="Times New Roman" w:cs="Times New Roman"/>
          <w:sz w:val="24"/>
          <w:szCs w:val="24"/>
        </w:rPr>
        <w:t>Symphony No. 5 by Beethoven has four-movement, but the last one was the most impressive to me. The following are some of the details from the listening and watching of the performance of the piece. The composer is Beethoven. He specialized in string quartet compositions (Beethoven, n.p). The genre in which Beethoven Symphony No. 5 Movement 4 lies is allegro Characteristics of the fourth movement. The orchestra played the violins and other musical instruments as if a single mind coordinated them. The arrangement of the singers was dictated by the different rhythms played within each movement. The concert was impressive, with different groups performing different classical tunes. The exceptional performance appealed to the aesthetic needs of all the audience. However, some of the concerts conveyed sorrowful themes, but the audience appreciated them for artistry skills manifested in the playing of instruments and the general performance. In short, the pieces caught the attention of the audience such that everybody wanted to see what performance will come next.</w:t>
      </w:r>
    </w:p>
    <w:p w:rsidR="00BB2FDB" w:rsidRPr="00D67799" w:rsidRDefault="00BB2FDB" w:rsidP="00D67799">
      <w:pPr>
        <w:spacing w:after="0" w:line="480" w:lineRule="auto"/>
        <w:ind w:firstLine="720"/>
        <w:jc w:val="both"/>
        <w:rPr>
          <w:rFonts w:ascii="Times New Roman" w:hAnsi="Times New Roman" w:cs="Times New Roman"/>
          <w:sz w:val="24"/>
          <w:szCs w:val="24"/>
        </w:rPr>
      </w:pPr>
      <w:r w:rsidRPr="00D67799">
        <w:rPr>
          <w:rFonts w:ascii="Times New Roman" w:hAnsi="Times New Roman" w:cs="Times New Roman"/>
          <w:sz w:val="24"/>
          <w:szCs w:val="24"/>
        </w:rPr>
        <w:t xml:space="preserve">The audience included both males and females. However, the majority were youth aged between 18- 30 years, and the rest were elderly. The audience could applaud and clap after every performance, therefore, making the concert an exciting performance. The audience praised the conduct and the other musicians long before the show could start. The pre-concert talk held by different groups of the audience helped me in two ways. I put down notes according to the importance of and newness of the stories about the performers. The second point is that I formed some expectations from the concerts. For instance, I felt the urge to see the musician play their </w:t>
      </w:r>
      <w:r w:rsidRPr="00D67799">
        <w:rPr>
          <w:rFonts w:ascii="Times New Roman" w:hAnsi="Times New Roman" w:cs="Times New Roman"/>
          <w:sz w:val="24"/>
          <w:szCs w:val="24"/>
        </w:rPr>
        <w:lastRenderedPageBreak/>
        <w:t>piano, violin, among other instruments (Beethoven, n.p). The highest expectation I had after listening to other people’s speculations about the possible outcome of the Symphony performance, was to listen to the sweet melodies.</w:t>
      </w:r>
    </w:p>
    <w:p w:rsidR="00BB2FDB" w:rsidRPr="00D67799" w:rsidRDefault="00BB2FDB" w:rsidP="00D67799">
      <w:pPr>
        <w:spacing w:after="0" w:line="480" w:lineRule="auto"/>
        <w:ind w:firstLine="720"/>
        <w:jc w:val="both"/>
        <w:rPr>
          <w:rFonts w:ascii="Times New Roman" w:hAnsi="Times New Roman" w:cs="Times New Roman"/>
          <w:sz w:val="24"/>
          <w:szCs w:val="24"/>
        </w:rPr>
      </w:pPr>
      <w:r w:rsidRPr="00D67799">
        <w:rPr>
          <w:rFonts w:ascii="Times New Roman" w:hAnsi="Times New Roman" w:cs="Times New Roman"/>
          <w:sz w:val="24"/>
          <w:szCs w:val="24"/>
        </w:rPr>
        <w:t>The fourth movement appeared to be the favorite to all the audience. In particular, I Beethoven symphony four because it has some characteristics. First, the action starts directly. Therefore, there is no pause as it transits from movement three. The second feature is that the song operates under a crucial C major. However, the music started in C minor and changed to C major (Beethoven, n.p). This change is usual. Thirdly, there is a recapitulation that is introduced by a crescendo, which is coming from the last section of bars of the Interpolated scherzo. The recapitulation is similar to that used at the beginning of the fourth movement. Also, the form of the symphony has 29 bars all played in C major chords, which base on fortissimo. Lastly, the composer also uses long chord sequences that allude to Luigi Cherubini’s music style (Beethoven, n.p). The musician is Beethoven’s favorite contemporary musician.</w:t>
      </w:r>
    </w:p>
    <w:p w:rsidR="00B55AC0" w:rsidRDefault="00BB2FDB" w:rsidP="00B55AC0">
      <w:pPr>
        <w:spacing w:after="0" w:line="480" w:lineRule="auto"/>
        <w:ind w:firstLine="720"/>
        <w:jc w:val="both"/>
        <w:rPr>
          <w:rFonts w:ascii="Times New Roman" w:hAnsi="Times New Roman" w:cs="Times New Roman"/>
          <w:sz w:val="24"/>
          <w:szCs w:val="24"/>
        </w:rPr>
      </w:pPr>
      <w:r w:rsidRPr="00D67799">
        <w:rPr>
          <w:rFonts w:ascii="Times New Roman" w:hAnsi="Times New Roman" w:cs="Times New Roman"/>
          <w:sz w:val="24"/>
          <w:szCs w:val="24"/>
        </w:rPr>
        <w:t>It services to conclude that the performers have expertise in playing a different musical instrument to develop an atmosphere of happiness, or sadness depending on the theme experienced in the musical piece. There are other tunes that the performers explored like Cello Concerto by Elgar and When I am Laid Down by Dido and Aeneas. Although the performances were impressive, Beethoven’s work was the most impressive of all the music I heard and watched that day.</w:t>
      </w:r>
    </w:p>
    <w:p w:rsidR="00B55AC0" w:rsidRDefault="00B55AC0" w:rsidP="00B55AC0">
      <w:pPr>
        <w:spacing w:after="0" w:line="480" w:lineRule="auto"/>
        <w:ind w:firstLine="720"/>
        <w:jc w:val="both"/>
        <w:rPr>
          <w:rFonts w:ascii="Times New Roman" w:hAnsi="Times New Roman" w:cs="Times New Roman"/>
          <w:sz w:val="24"/>
          <w:szCs w:val="24"/>
        </w:rPr>
      </w:pPr>
    </w:p>
    <w:p w:rsidR="00B55AC0" w:rsidRDefault="00B55AC0" w:rsidP="00B55AC0">
      <w:pPr>
        <w:spacing w:after="0" w:line="480" w:lineRule="auto"/>
        <w:ind w:firstLine="720"/>
        <w:jc w:val="both"/>
        <w:rPr>
          <w:rFonts w:ascii="Times New Roman" w:hAnsi="Times New Roman" w:cs="Times New Roman"/>
          <w:sz w:val="24"/>
          <w:szCs w:val="24"/>
        </w:rPr>
      </w:pPr>
    </w:p>
    <w:p w:rsidR="00B55AC0" w:rsidRDefault="00B55AC0" w:rsidP="00B55AC0">
      <w:pPr>
        <w:spacing w:after="0" w:line="480" w:lineRule="auto"/>
        <w:ind w:firstLine="720"/>
        <w:jc w:val="both"/>
        <w:rPr>
          <w:rFonts w:ascii="Times New Roman" w:hAnsi="Times New Roman" w:cs="Times New Roman"/>
          <w:sz w:val="24"/>
          <w:szCs w:val="24"/>
        </w:rPr>
      </w:pPr>
    </w:p>
    <w:p w:rsidR="00B55AC0" w:rsidRDefault="00B55AC0" w:rsidP="00B55AC0">
      <w:pPr>
        <w:spacing w:after="0" w:line="480" w:lineRule="auto"/>
        <w:ind w:firstLine="720"/>
        <w:jc w:val="both"/>
        <w:rPr>
          <w:rFonts w:ascii="Times New Roman" w:hAnsi="Times New Roman" w:cs="Times New Roman"/>
          <w:sz w:val="24"/>
          <w:szCs w:val="24"/>
        </w:rPr>
      </w:pPr>
    </w:p>
    <w:p w:rsidR="000D49CF" w:rsidRPr="00B55AC0" w:rsidRDefault="000D49CF" w:rsidP="00B55AC0">
      <w:pPr>
        <w:spacing w:after="0" w:line="480" w:lineRule="auto"/>
        <w:ind w:firstLine="720"/>
        <w:jc w:val="center"/>
        <w:rPr>
          <w:rFonts w:ascii="Times New Roman" w:eastAsia="Times New Roman" w:hAnsi="Times New Roman" w:cs="Times New Roman"/>
          <w:color w:val="1C1E29"/>
          <w:sz w:val="24"/>
          <w:szCs w:val="24"/>
          <w:lang w:val="en-CA" w:eastAsia="en-CA"/>
        </w:rPr>
      </w:pPr>
      <w:r w:rsidRPr="00D67799">
        <w:rPr>
          <w:rFonts w:ascii="Times New Roman" w:hAnsi="Times New Roman" w:cs="Times New Roman"/>
          <w:sz w:val="24"/>
          <w:szCs w:val="24"/>
        </w:rPr>
        <w:lastRenderedPageBreak/>
        <w:t>References</w:t>
      </w:r>
    </w:p>
    <w:p w:rsidR="002B4E69" w:rsidRPr="00D67799" w:rsidRDefault="00371354" w:rsidP="00C93E72">
      <w:pPr>
        <w:pStyle w:val="NoSpacing"/>
        <w:spacing w:line="480" w:lineRule="auto"/>
        <w:ind w:left="576" w:right="-144" w:hanging="720"/>
        <w:rPr>
          <w:rFonts w:ascii="Times New Roman" w:hAnsi="Times New Roman" w:cs="Times New Roman"/>
          <w:color w:val="222222"/>
          <w:sz w:val="24"/>
          <w:szCs w:val="24"/>
          <w:shd w:val="clear" w:color="auto" w:fill="FFFFFF"/>
        </w:rPr>
      </w:pPr>
      <w:r w:rsidRPr="00D67799">
        <w:rPr>
          <w:rFonts w:ascii="Times New Roman" w:hAnsi="Times New Roman" w:cs="Times New Roman"/>
          <w:color w:val="222222"/>
          <w:sz w:val="24"/>
          <w:szCs w:val="24"/>
          <w:shd w:val="clear" w:color="auto" w:fill="FFFFFF"/>
        </w:rPr>
        <w:t>Beethoven, Ludwig van. "Symphony No. 5 Op. 67." </w:t>
      </w:r>
      <w:r w:rsidRPr="00D67799">
        <w:rPr>
          <w:rFonts w:ascii="Times New Roman" w:hAnsi="Times New Roman" w:cs="Times New Roman"/>
          <w:i/>
          <w:iCs/>
          <w:color w:val="222222"/>
          <w:sz w:val="24"/>
          <w:szCs w:val="24"/>
          <w:shd w:val="clear" w:color="auto" w:fill="FFFFFF"/>
        </w:rPr>
        <w:t>C minor</w:t>
      </w:r>
      <w:r w:rsidRPr="00D67799">
        <w:rPr>
          <w:rFonts w:ascii="Times New Roman" w:hAnsi="Times New Roman" w:cs="Times New Roman"/>
          <w:color w:val="222222"/>
          <w:sz w:val="24"/>
          <w:szCs w:val="24"/>
          <w:shd w:val="clear" w:color="auto" w:fill="FFFFFF"/>
        </w:rPr>
        <w:t> (2015).</w:t>
      </w:r>
    </w:p>
    <w:p w:rsidR="0006459D" w:rsidRPr="00D67799" w:rsidRDefault="002B4E69" w:rsidP="00C93E72">
      <w:pPr>
        <w:pStyle w:val="NoSpacing"/>
        <w:spacing w:line="480" w:lineRule="auto"/>
        <w:ind w:left="576" w:right="-144" w:hanging="720"/>
        <w:rPr>
          <w:rFonts w:ascii="Times New Roman" w:hAnsi="Times New Roman" w:cs="Times New Roman"/>
          <w:sz w:val="24"/>
          <w:szCs w:val="24"/>
        </w:rPr>
      </w:pPr>
      <w:r w:rsidRPr="00D67799">
        <w:rPr>
          <w:rFonts w:ascii="Times New Roman" w:hAnsi="Times New Roman" w:cs="Times New Roman"/>
          <w:color w:val="222222"/>
          <w:sz w:val="24"/>
          <w:szCs w:val="24"/>
          <w:shd w:val="clear" w:color="auto" w:fill="FFFFFF"/>
        </w:rPr>
        <w:t>Feltrer, Fernando Torner. "Interview with Brett Deubner." </w:t>
      </w:r>
      <w:r w:rsidRPr="00D67799">
        <w:rPr>
          <w:rFonts w:ascii="Times New Roman" w:hAnsi="Times New Roman" w:cs="Times New Roman"/>
          <w:i/>
          <w:iCs/>
          <w:color w:val="222222"/>
          <w:sz w:val="24"/>
          <w:szCs w:val="24"/>
          <w:shd w:val="clear" w:color="auto" w:fill="FFFFFF"/>
        </w:rPr>
        <w:t>Itamar. Revista de investigación musical: territorios para el arte</w:t>
      </w:r>
      <w:r w:rsidRPr="00D67799">
        <w:rPr>
          <w:rFonts w:ascii="Times New Roman" w:hAnsi="Times New Roman" w:cs="Times New Roman"/>
          <w:color w:val="222222"/>
          <w:sz w:val="24"/>
          <w:szCs w:val="24"/>
          <w:shd w:val="clear" w:color="auto" w:fill="FFFFFF"/>
        </w:rPr>
        <w:t> (2019): 452-459.</w:t>
      </w:r>
    </w:p>
    <w:sectPr w:rsidR="0006459D" w:rsidRPr="00D6779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28C7" w:rsidRDefault="00F528C7" w:rsidP="00D67799">
      <w:pPr>
        <w:spacing w:after="0" w:line="240" w:lineRule="auto"/>
      </w:pPr>
      <w:r>
        <w:separator/>
      </w:r>
    </w:p>
  </w:endnote>
  <w:endnote w:type="continuationSeparator" w:id="0">
    <w:p w:rsidR="00F528C7" w:rsidRDefault="00F528C7" w:rsidP="00D67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28C7" w:rsidRDefault="00F528C7" w:rsidP="00D67799">
      <w:pPr>
        <w:spacing w:after="0" w:line="240" w:lineRule="auto"/>
      </w:pPr>
      <w:r>
        <w:separator/>
      </w:r>
    </w:p>
  </w:footnote>
  <w:footnote w:type="continuationSeparator" w:id="0">
    <w:p w:rsidR="00F528C7" w:rsidRDefault="00F528C7" w:rsidP="00D677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29647242"/>
      <w:docPartObj>
        <w:docPartGallery w:val="Page Numbers (Top of Page)"/>
        <w:docPartUnique/>
      </w:docPartObj>
    </w:sdtPr>
    <w:sdtEndPr>
      <w:rPr>
        <w:noProof/>
      </w:rPr>
    </w:sdtEndPr>
    <w:sdtContent>
      <w:p w:rsidR="00D67799" w:rsidRPr="00D67799" w:rsidRDefault="00D67799" w:rsidP="00D67799">
        <w:pPr>
          <w:pStyle w:val="Header"/>
          <w:jc w:val="right"/>
          <w:rPr>
            <w:rFonts w:ascii="Times New Roman" w:hAnsi="Times New Roman" w:cs="Times New Roman"/>
            <w:sz w:val="24"/>
            <w:szCs w:val="24"/>
          </w:rPr>
        </w:pPr>
        <w:r w:rsidRPr="00D67799">
          <w:rPr>
            <w:rFonts w:ascii="Times New Roman" w:hAnsi="Times New Roman" w:cs="Times New Roman"/>
            <w:sz w:val="24"/>
            <w:szCs w:val="24"/>
          </w:rPr>
          <w:t xml:space="preserve">Surname: </w:t>
        </w:r>
        <w:r w:rsidRPr="00D67799">
          <w:rPr>
            <w:rFonts w:ascii="Times New Roman" w:hAnsi="Times New Roman" w:cs="Times New Roman"/>
            <w:sz w:val="24"/>
            <w:szCs w:val="24"/>
          </w:rPr>
          <w:fldChar w:fldCharType="begin"/>
        </w:r>
        <w:r w:rsidRPr="00D67799">
          <w:rPr>
            <w:rFonts w:ascii="Times New Roman" w:hAnsi="Times New Roman" w:cs="Times New Roman"/>
            <w:sz w:val="24"/>
            <w:szCs w:val="24"/>
          </w:rPr>
          <w:instrText xml:space="preserve"> PAGE   \* MERGEFORMAT </w:instrText>
        </w:r>
        <w:r w:rsidRPr="00D67799">
          <w:rPr>
            <w:rFonts w:ascii="Times New Roman" w:hAnsi="Times New Roman" w:cs="Times New Roman"/>
            <w:sz w:val="24"/>
            <w:szCs w:val="24"/>
          </w:rPr>
          <w:fldChar w:fldCharType="separate"/>
        </w:r>
        <w:r w:rsidR="00A57374">
          <w:rPr>
            <w:rFonts w:ascii="Times New Roman" w:hAnsi="Times New Roman" w:cs="Times New Roman"/>
            <w:noProof/>
            <w:sz w:val="24"/>
            <w:szCs w:val="24"/>
          </w:rPr>
          <w:t>2</w:t>
        </w:r>
        <w:r w:rsidRPr="00D67799">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63A75"/>
    <w:multiLevelType w:val="hybridMultilevel"/>
    <w:tmpl w:val="ADECAB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23A07566"/>
    <w:multiLevelType w:val="hybridMultilevel"/>
    <w:tmpl w:val="A59A89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47144E"/>
    <w:multiLevelType w:val="hybridMultilevel"/>
    <w:tmpl w:val="4D68F2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BD7910"/>
    <w:multiLevelType w:val="multilevel"/>
    <w:tmpl w:val="4B58E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4410F65"/>
    <w:multiLevelType w:val="multilevel"/>
    <w:tmpl w:val="93E41C8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F093481"/>
    <w:multiLevelType w:val="hybridMultilevel"/>
    <w:tmpl w:val="40624B98"/>
    <w:lvl w:ilvl="0" w:tplc="A0CEA0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AC6481B"/>
    <w:multiLevelType w:val="hybridMultilevel"/>
    <w:tmpl w:val="DAB4C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6"/>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D"/>
    <w:rsid w:val="0006459D"/>
    <w:rsid w:val="00065AE0"/>
    <w:rsid w:val="000D49CF"/>
    <w:rsid w:val="000F6AA7"/>
    <w:rsid w:val="00111B9A"/>
    <w:rsid w:val="001530E4"/>
    <w:rsid w:val="0015339E"/>
    <w:rsid w:val="00170F60"/>
    <w:rsid w:val="0024035B"/>
    <w:rsid w:val="002B4E69"/>
    <w:rsid w:val="002C11D0"/>
    <w:rsid w:val="002F7CC6"/>
    <w:rsid w:val="00305404"/>
    <w:rsid w:val="00340F3E"/>
    <w:rsid w:val="00345D93"/>
    <w:rsid w:val="003624B0"/>
    <w:rsid w:val="00371354"/>
    <w:rsid w:val="003C4CA2"/>
    <w:rsid w:val="003E01EC"/>
    <w:rsid w:val="00405B74"/>
    <w:rsid w:val="004A08C1"/>
    <w:rsid w:val="004A5103"/>
    <w:rsid w:val="004A5E69"/>
    <w:rsid w:val="004A7973"/>
    <w:rsid w:val="004B27D6"/>
    <w:rsid w:val="004F0459"/>
    <w:rsid w:val="00531DE8"/>
    <w:rsid w:val="005C4D30"/>
    <w:rsid w:val="00630EA2"/>
    <w:rsid w:val="00636281"/>
    <w:rsid w:val="00657429"/>
    <w:rsid w:val="006E5124"/>
    <w:rsid w:val="00723F89"/>
    <w:rsid w:val="007809D9"/>
    <w:rsid w:val="008423E3"/>
    <w:rsid w:val="00862C27"/>
    <w:rsid w:val="00882B75"/>
    <w:rsid w:val="008B7EBC"/>
    <w:rsid w:val="009307C1"/>
    <w:rsid w:val="009D2AB7"/>
    <w:rsid w:val="009D2B1A"/>
    <w:rsid w:val="00A071EA"/>
    <w:rsid w:val="00A35F4D"/>
    <w:rsid w:val="00A54CFF"/>
    <w:rsid w:val="00A57374"/>
    <w:rsid w:val="00AA3624"/>
    <w:rsid w:val="00B136CC"/>
    <w:rsid w:val="00B204DF"/>
    <w:rsid w:val="00B21220"/>
    <w:rsid w:val="00B55AC0"/>
    <w:rsid w:val="00BB2FDB"/>
    <w:rsid w:val="00C14B88"/>
    <w:rsid w:val="00C40935"/>
    <w:rsid w:val="00C60783"/>
    <w:rsid w:val="00C93E72"/>
    <w:rsid w:val="00CD7317"/>
    <w:rsid w:val="00CF27A6"/>
    <w:rsid w:val="00D01146"/>
    <w:rsid w:val="00D014D2"/>
    <w:rsid w:val="00D67799"/>
    <w:rsid w:val="00DB6832"/>
    <w:rsid w:val="00DC3DF2"/>
    <w:rsid w:val="00E032C3"/>
    <w:rsid w:val="00EB0184"/>
    <w:rsid w:val="00EB6A83"/>
    <w:rsid w:val="00F42327"/>
    <w:rsid w:val="00F528C7"/>
    <w:rsid w:val="00F572F9"/>
    <w:rsid w:val="00F84FEC"/>
    <w:rsid w:val="00FA2A30"/>
    <w:rsid w:val="00FD0CC3"/>
    <w:rsid w:val="00FD3D0E"/>
    <w:rsid w:val="00FF0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9AAD0F-2EC8-4038-92BD-67895712C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459D"/>
    <w:pPr>
      <w:spacing w:after="0" w:line="240" w:lineRule="auto"/>
    </w:pPr>
  </w:style>
  <w:style w:type="paragraph" w:styleId="ListParagraph">
    <w:name w:val="List Paragraph"/>
    <w:basedOn w:val="Normal"/>
    <w:uiPriority w:val="34"/>
    <w:qFormat/>
    <w:rsid w:val="007809D9"/>
    <w:pPr>
      <w:ind w:left="720"/>
      <w:contextualSpacing/>
    </w:pPr>
  </w:style>
  <w:style w:type="paragraph" w:styleId="NormalWeb">
    <w:name w:val="Normal (Web)"/>
    <w:basedOn w:val="Normal"/>
    <w:uiPriority w:val="99"/>
    <w:unhideWhenUsed/>
    <w:rsid w:val="00170F60"/>
    <w:rPr>
      <w:rFonts w:ascii="Times New Roman" w:hAnsi="Times New Roman" w:cs="Times New Roman"/>
      <w:sz w:val="24"/>
      <w:szCs w:val="24"/>
    </w:rPr>
  </w:style>
  <w:style w:type="paragraph" w:styleId="Header">
    <w:name w:val="header"/>
    <w:basedOn w:val="Normal"/>
    <w:link w:val="HeaderChar"/>
    <w:uiPriority w:val="99"/>
    <w:unhideWhenUsed/>
    <w:rsid w:val="00D67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799"/>
  </w:style>
  <w:style w:type="paragraph" w:styleId="Footer">
    <w:name w:val="footer"/>
    <w:basedOn w:val="Normal"/>
    <w:link w:val="FooterChar"/>
    <w:uiPriority w:val="99"/>
    <w:unhideWhenUsed/>
    <w:rsid w:val="00D67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Vinnie</cp:lastModifiedBy>
  <cp:revision>2</cp:revision>
  <dcterms:created xsi:type="dcterms:W3CDTF">2020-05-16T17:19:00Z</dcterms:created>
  <dcterms:modified xsi:type="dcterms:W3CDTF">2020-05-16T17:19:00Z</dcterms:modified>
</cp:coreProperties>
</file>